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EC" w:rsidRDefault="008F34EC" w:rsidP="008F34EC">
      <w:pPr>
        <w:widowControl w:val="0"/>
        <w:jc w:val="both"/>
        <w:rPr>
          <w:sz w:val="24"/>
          <w:szCs w:val="24"/>
        </w:rPr>
      </w:pPr>
      <w:bookmarkStart w:id="0" w:name="_Hlk76396202"/>
      <w:r w:rsidRPr="00473FFF">
        <w:rPr>
          <w:b/>
          <w:sz w:val="24"/>
          <w:szCs w:val="24"/>
        </w:rPr>
        <w:t>AFFIDAMENTO DI UN CONTRATTO</w:t>
      </w:r>
      <w:r w:rsidRPr="00473FFF">
        <w:rPr>
          <w:b/>
          <w:sz w:val="24"/>
          <w:szCs w:val="24"/>
          <w:lang w:val="x-none"/>
        </w:rPr>
        <w:t xml:space="preserve"> </w:t>
      </w:r>
      <w:r w:rsidRPr="00473FFF">
        <w:rPr>
          <w:b/>
          <w:sz w:val="24"/>
          <w:szCs w:val="24"/>
        </w:rPr>
        <w:t xml:space="preserve">PER LA FORNITURA DI UNA TRATTRICE </w:t>
      </w:r>
      <w:r w:rsidRPr="00473FFF">
        <w:rPr>
          <w:b/>
          <w:bCs/>
          <w:sz w:val="24"/>
          <w:szCs w:val="24"/>
        </w:rPr>
        <w:t xml:space="preserve">CON POTENZA DI ALMENO 215 kW </w:t>
      </w:r>
      <w:r w:rsidRPr="00473FFF">
        <w:rPr>
          <w:b/>
          <w:sz w:val="24"/>
          <w:szCs w:val="24"/>
        </w:rPr>
        <w:t>PER LE ESIGENZE DELL’AZIENDA AGRARIA-AUB DELL’ALMA MATER STUDIORUM - UNIVERSITÀ DI BOLOGNA</w:t>
      </w:r>
    </w:p>
    <w:p w:rsidR="00567F34" w:rsidRPr="00567F34" w:rsidRDefault="008F34EC" w:rsidP="00567F34">
      <w:pPr>
        <w:widowControl w:val="0"/>
        <w:jc w:val="both"/>
        <w:rPr>
          <w:b/>
          <w:sz w:val="24"/>
          <w:szCs w:val="24"/>
        </w:rPr>
      </w:pPr>
      <w:r>
        <w:rPr>
          <w:b/>
          <w:sz w:val="24"/>
          <w:szCs w:val="24"/>
        </w:rPr>
        <w:t xml:space="preserve">LOTTO 1 - </w:t>
      </w:r>
      <w:r w:rsidRPr="00567F34">
        <w:rPr>
          <w:b/>
          <w:sz w:val="24"/>
          <w:szCs w:val="24"/>
        </w:rPr>
        <w:t>CIG</w:t>
      </w:r>
      <w:bookmarkStart w:id="1" w:name="_GoBack"/>
      <w:bookmarkEnd w:id="1"/>
      <w:r w:rsidRPr="00F36AD6">
        <w:rPr>
          <w:b/>
          <w:sz w:val="24"/>
          <w:szCs w:val="24"/>
        </w:rPr>
        <w:t xml:space="preserve"> N: </w:t>
      </w:r>
      <w:r w:rsidR="00567F34" w:rsidRPr="00567F34">
        <w:rPr>
          <w:b/>
          <w:sz w:val="24"/>
          <w:szCs w:val="24"/>
        </w:rPr>
        <w:t>882768434A</w:t>
      </w:r>
    </w:p>
    <w:p w:rsidR="008F34EC" w:rsidRPr="00F36AD6" w:rsidRDefault="008F34EC" w:rsidP="008F34EC">
      <w:pPr>
        <w:widowControl w:val="0"/>
        <w:jc w:val="both"/>
        <w:rPr>
          <w:b/>
          <w:bCs/>
          <w:sz w:val="24"/>
          <w:szCs w:val="24"/>
        </w:rPr>
      </w:pPr>
    </w:p>
    <w:bookmarkEnd w:id="0"/>
    <w:p w:rsidR="00D6306A" w:rsidRPr="004C210F" w:rsidRDefault="00D6306A" w:rsidP="00D6306A">
      <w:pPr>
        <w:rPr>
          <w:rFonts w:ascii="Arial" w:hAnsi="Arial" w:cs="Arial"/>
          <w:sz w:val="20"/>
          <w:szCs w:val="20"/>
        </w:rPr>
      </w:pPr>
    </w:p>
    <w:p w:rsidR="00D6306A" w:rsidRPr="004C210F" w:rsidRDefault="00C2651B" w:rsidP="00654CEF">
      <w:pPr>
        <w:jc w:val="center"/>
        <w:rPr>
          <w:rFonts w:ascii="Arial" w:hAnsi="Arial" w:cs="Arial"/>
          <w:b/>
          <w:sz w:val="20"/>
          <w:szCs w:val="20"/>
        </w:rPr>
      </w:pPr>
      <w:r>
        <w:rPr>
          <w:rFonts w:ascii="Arial" w:hAnsi="Arial" w:cs="Arial"/>
          <w:b/>
          <w:sz w:val="20"/>
          <w:szCs w:val="20"/>
        </w:rPr>
        <w:t>DICHIARAZIONE INTEGRATIVA</w:t>
      </w:r>
      <w:r w:rsidR="00D6306A" w:rsidRPr="004C210F">
        <w:rPr>
          <w:rFonts w:ascii="Arial" w:hAnsi="Arial" w:cs="Arial"/>
          <w:b/>
          <w:sz w:val="20"/>
          <w:szCs w:val="20"/>
        </w:rPr>
        <w:t xml:space="preserve"> </w:t>
      </w:r>
      <w:r w:rsidR="003D6A22" w:rsidRPr="004C210F">
        <w:rPr>
          <w:rFonts w:ascii="Arial" w:hAnsi="Arial" w:cs="Arial"/>
          <w:b/>
          <w:sz w:val="20"/>
          <w:szCs w:val="20"/>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w:t>
      </w:r>
      <w:r w:rsidRPr="005E217C">
        <w:rPr>
          <w:rFonts w:ascii="Arial" w:hAnsi="Arial" w:cs="Arial"/>
          <w:sz w:val="20"/>
        </w:rPr>
        <w:lastRenderedPageBreak/>
        <w:t xml:space="preserve">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5F6567" w:rsidRPr="005F6567" w:rsidRDefault="005F6567" w:rsidP="005F6567">
      <w:pPr>
        <w:pStyle w:val="Numeroelenco"/>
        <w:numPr>
          <w:ilvl w:val="0"/>
          <w:numId w:val="9"/>
        </w:numPr>
        <w:rPr>
          <w:rFonts w:ascii="Arial" w:eastAsia="Calibri" w:hAnsi="Arial" w:cs="Arial"/>
          <w:kern w:val="0"/>
          <w:szCs w:val="22"/>
        </w:rPr>
      </w:pPr>
      <w:bookmarkStart w:id="2" w:name="_Ref498508936"/>
      <w:r w:rsidRPr="005F6567">
        <w:rPr>
          <w:rFonts w:ascii="Arial" w:eastAsia="Calibri" w:hAnsi="Arial" w:cs="Arial"/>
          <w:kern w:val="0"/>
          <w:szCs w:val="22"/>
        </w:rPr>
        <w:t>accetta, ai sensi dell’art. 100, comma 2 del Codice, i requisiti particolari per l’esecuzione del contratto nell’ipotesi in cui risulti aggiudicatario;</w:t>
      </w:r>
      <w:bookmarkEnd w:id="2"/>
    </w:p>
    <w:p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rsidR="00484A65" w:rsidRPr="00F60D48" w:rsidRDefault="00484A65" w:rsidP="00484A65">
      <w:pPr>
        <w:pStyle w:val="Numeroelenco"/>
        <w:numPr>
          <w:ilvl w:val="0"/>
          <w:numId w:val="0"/>
        </w:numPr>
        <w:ind w:left="360"/>
        <w:rPr>
          <w:rFonts w:ascii="Arial" w:hAnsi="Arial" w:cs="Arial"/>
        </w:rPr>
      </w:pPr>
    </w:p>
    <w:p w:rsidR="00D13A47" w:rsidRDefault="00F60D48" w:rsidP="00D13A47">
      <w:pPr>
        <w:pStyle w:val="Numeroelenco"/>
        <w:numPr>
          <w:ilvl w:val="0"/>
          <w:numId w:val="9"/>
        </w:numPr>
        <w:rPr>
          <w:rFonts w:ascii="Arial" w:hAnsi="Arial" w:cs="Arial"/>
        </w:rPr>
      </w:pPr>
      <w:r>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rsidTr="00484A65">
        <w:tc>
          <w:tcPr>
            <w:tcW w:w="9268" w:type="dxa"/>
          </w:tcPr>
          <w:p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lastRenderedPageBreak/>
              <w:t xml:space="preserve">dichiara di essere in possesso dell’autorizzazione in corso di validità rilasciata ai sensi del d.m. 14 dicembre 2010 del Ministero dell’economia e delle finanze ai sensi (art. 37 del d.l.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d.m.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rsidR="00484A65" w:rsidRDefault="00484A65" w:rsidP="00D13A47">
            <w:pPr>
              <w:pStyle w:val="Numeroelenco"/>
              <w:numPr>
                <w:ilvl w:val="0"/>
                <w:numId w:val="0"/>
              </w:numPr>
              <w:rPr>
                <w:rFonts w:ascii="Arial" w:hAnsi="Arial" w:cs="Arial"/>
              </w:rPr>
            </w:pPr>
          </w:p>
        </w:tc>
      </w:tr>
    </w:tbl>
    <w:p w:rsidR="005A77F8" w:rsidRPr="00D24FBA" w:rsidRDefault="005A77F8" w:rsidP="00D13A47">
      <w:pPr>
        <w:pStyle w:val="Numeroelenco"/>
        <w:numPr>
          <w:ilvl w:val="0"/>
          <w:numId w:val="0"/>
        </w:numPr>
        <w:ind w:left="360"/>
        <w:rPr>
          <w:rFonts w:ascii="Arial" w:hAnsi="Arial" w:cs="Arial"/>
        </w:rPr>
      </w:pPr>
    </w:p>
    <w:p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rsidTr="00484A65">
        <w:tc>
          <w:tcPr>
            <w:tcW w:w="9344" w:type="dxa"/>
          </w:tcPr>
          <w:p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rsidR="00484A65" w:rsidRDefault="00484A65" w:rsidP="00484A65">
            <w:pPr>
              <w:pStyle w:val="Paragrafoelenco"/>
              <w:widowControl w:val="0"/>
              <w:ind w:left="420"/>
              <w:rPr>
                <w:rFonts w:ascii="Arial" w:hAnsi="Arial" w:cs="Arial"/>
                <w:sz w:val="20"/>
              </w:rPr>
            </w:pPr>
          </w:p>
          <w:p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F60D48" w:rsidRDefault="00F60D48" w:rsidP="00E735DD">
            <w:pPr>
              <w:pStyle w:val="Paragrafoelenco"/>
              <w:widowControl w:val="0"/>
              <w:ind w:left="0"/>
              <w:rPr>
                <w:rFonts w:ascii="Arial" w:hAnsi="Arial" w:cs="Arial"/>
                <w:sz w:val="20"/>
              </w:rPr>
            </w:pPr>
          </w:p>
        </w:tc>
      </w:tr>
    </w:tbl>
    <w:p w:rsidR="00F60D48" w:rsidRPr="00D24FBA" w:rsidRDefault="00F60D48" w:rsidP="00E735DD">
      <w:pPr>
        <w:pStyle w:val="Paragrafoelenco"/>
        <w:widowControl w:val="0"/>
        <w:ind w:left="284"/>
        <w:rPr>
          <w:rFonts w:ascii="Arial" w:hAnsi="Arial" w:cs="Arial"/>
          <w:sz w:val="20"/>
        </w:rPr>
      </w:pPr>
    </w:p>
    <w:p w:rsidR="00F60D48" w:rsidRPr="00D24FBA" w:rsidRDefault="00F60D48"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E735DD" w:rsidRPr="00EE30A9"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EE30A9">
        <w:rPr>
          <w:rFonts w:ascii="Arial" w:hAnsi="Arial" w:cs="Arial"/>
          <w:sz w:val="20"/>
        </w:rPr>
        <w:t xml:space="preserve"> per i seguenti motivi e deve indicare </w:t>
      </w:r>
      <w:r w:rsidR="00EE30A9" w:rsidRPr="00EE30A9">
        <w:rPr>
          <w:rFonts w:ascii="Arial" w:hAnsi="Arial" w:cs="Arial"/>
          <w:b/>
          <w:sz w:val="20"/>
        </w:rPr>
        <w:t xml:space="preserve">in maniera specifica e puntuale quali sezioni, elementi, dati o parti </w:t>
      </w:r>
      <w:r w:rsidR="00EE30A9" w:rsidRPr="00EE30A9">
        <w:rPr>
          <w:rFonts w:ascii="Arial" w:hAnsi="Arial" w:cs="Arial"/>
          <w:sz w:val="20"/>
        </w:rPr>
        <w:t>della documentazione tecnica e delle s</w:t>
      </w:r>
      <w:r w:rsidR="00EE30A9">
        <w:rPr>
          <w:rFonts w:ascii="Arial" w:hAnsi="Arial" w:cs="Arial"/>
          <w:sz w:val="20"/>
        </w:rPr>
        <w:t xml:space="preserve">piegazioni eventualmente rese in sede di verifica di anomalia </w:t>
      </w:r>
      <w:r w:rsidR="00EE30A9" w:rsidRPr="00EE30A9">
        <w:rPr>
          <w:rFonts w:ascii="Arial" w:hAnsi="Arial" w:cs="Arial"/>
          <w:sz w:val="20"/>
        </w:rPr>
        <w:t xml:space="preserve">riguardano il cd. </w:t>
      </w:r>
      <w:r w:rsidR="00EE30A9" w:rsidRPr="00EE30A9">
        <w:rPr>
          <w:rFonts w:ascii="Arial" w:hAnsi="Arial" w:cs="Arial"/>
          <w:i/>
          <w:sz w:val="20"/>
        </w:rPr>
        <w:t>know-how</w:t>
      </w:r>
      <w:r w:rsidR="00EE30A9">
        <w:rPr>
          <w:rFonts w:ascii="Arial" w:hAnsi="Arial" w:cs="Arial"/>
          <w:i/>
          <w:sz w:val="20"/>
        </w:rPr>
        <w:t>: ____________________________________________</w:t>
      </w:r>
    </w:p>
    <w:p w:rsidR="00EE30A9" w:rsidRDefault="00EE30A9" w:rsidP="00EE30A9">
      <w:pPr>
        <w:pStyle w:val="Paragrafoelenco"/>
        <w:widowControl w:val="0"/>
        <w:ind w:left="42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rsidTr="00F60D48">
        <w:tc>
          <w:tcPr>
            <w:tcW w:w="9628" w:type="dxa"/>
          </w:tcPr>
          <w:p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F60D48" w:rsidRDefault="00F60D48" w:rsidP="00F60D48">
            <w:pPr>
              <w:contextualSpacing/>
              <w:jc w:val="both"/>
              <w:rPr>
                <w:rFonts w:ascii="Arial" w:hAnsi="Arial" w:cs="Arial"/>
                <w:sz w:val="20"/>
                <w:szCs w:val="20"/>
              </w:rPr>
            </w:pPr>
          </w:p>
        </w:tc>
      </w:tr>
    </w:tbl>
    <w:p w:rsidR="00D6306A" w:rsidRPr="00D6306A" w:rsidRDefault="00D6306A" w:rsidP="00F60D48">
      <w:pPr>
        <w:contextualSpacing/>
        <w:jc w:val="both"/>
        <w:rPr>
          <w:rFonts w:ascii="Arial" w:hAnsi="Arial" w:cs="Arial"/>
          <w:sz w:val="20"/>
          <w:szCs w:val="20"/>
        </w:rPr>
      </w:pP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rsidR="004D407D" w:rsidRPr="00D6306A" w:rsidRDefault="004D407D" w:rsidP="004D407D">
      <w:pPr>
        <w:spacing w:line="300" w:lineRule="exact"/>
        <w:ind w:left="5812"/>
        <w:rPr>
          <w:rFonts w:ascii="Arial" w:hAnsi="Arial" w:cs="Arial"/>
          <w:sz w:val="20"/>
          <w:szCs w:val="20"/>
        </w:rPr>
      </w:pPr>
      <w:r>
        <w:rPr>
          <w:rFonts w:ascii="Arial" w:hAnsi="Arial" w:cs="Arial"/>
          <w:sz w:val="20"/>
          <w:szCs w:val="20"/>
        </w:rPr>
        <w:t>(F.to digitalmente)</w:t>
      </w:r>
    </w:p>
    <w:sectPr w:rsidR="004D407D"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0"/>
  </w:num>
  <w:num w:numId="7">
    <w:abstractNumId w:val="1"/>
  </w:num>
  <w:num w:numId="8">
    <w:abstractNumId w:val="8"/>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69A7"/>
    <w:rsid w:val="00027895"/>
    <w:rsid w:val="00042B85"/>
    <w:rsid w:val="00061F30"/>
    <w:rsid w:val="001762D7"/>
    <w:rsid w:val="00187E8C"/>
    <w:rsid w:val="001915EF"/>
    <w:rsid w:val="001A5CBA"/>
    <w:rsid w:val="00244B6C"/>
    <w:rsid w:val="002807AA"/>
    <w:rsid w:val="002F7727"/>
    <w:rsid w:val="0037052F"/>
    <w:rsid w:val="003D6A22"/>
    <w:rsid w:val="003E0D50"/>
    <w:rsid w:val="00424F76"/>
    <w:rsid w:val="00484A65"/>
    <w:rsid w:val="00484D85"/>
    <w:rsid w:val="004C210F"/>
    <w:rsid w:val="004D407D"/>
    <w:rsid w:val="00567F34"/>
    <w:rsid w:val="0058082B"/>
    <w:rsid w:val="005A77F8"/>
    <w:rsid w:val="005E217C"/>
    <w:rsid w:val="005F6567"/>
    <w:rsid w:val="00654CEF"/>
    <w:rsid w:val="006E2DD7"/>
    <w:rsid w:val="00700A87"/>
    <w:rsid w:val="008A08DE"/>
    <w:rsid w:val="008F34EC"/>
    <w:rsid w:val="00985BF2"/>
    <w:rsid w:val="009B3E11"/>
    <w:rsid w:val="00A20084"/>
    <w:rsid w:val="00AB17B2"/>
    <w:rsid w:val="00B5122B"/>
    <w:rsid w:val="00B62A4C"/>
    <w:rsid w:val="00B90A8D"/>
    <w:rsid w:val="00BD39F3"/>
    <w:rsid w:val="00C04542"/>
    <w:rsid w:val="00C2651B"/>
    <w:rsid w:val="00C6473D"/>
    <w:rsid w:val="00D13480"/>
    <w:rsid w:val="00D13A47"/>
    <w:rsid w:val="00D24FBA"/>
    <w:rsid w:val="00D6306A"/>
    <w:rsid w:val="00D6398A"/>
    <w:rsid w:val="00E04C95"/>
    <w:rsid w:val="00E735DD"/>
    <w:rsid w:val="00EE30A9"/>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624656189">
      <w:bodyDiv w:val="1"/>
      <w:marLeft w:val="0"/>
      <w:marRight w:val="0"/>
      <w:marTop w:val="0"/>
      <w:marBottom w:val="0"/>
      <w:divBdr>
        <w:top w:val="none" w:sz="0" w:space="0" w:color="auto"/>
        <w:left w:val="none" w:sz="0" w:space="0" w:color="auto"/>
        <w:bottom w:val="none" w:sz="0" w:space="0" w:color="auto"/>
        <w:right w:val="none" w:sz="0" w:space="0" w:color="auto"/>
      </w:divBdr>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 w:id="1767454674">
      <w:bodyDiv w:val="1"/>
      <w:marLeft w:val="0"/>
      <w:marRight w:val="0"/>
      <w:marTop w:val="0"/>
      <w:marBottom w:val="0"/>
      <w:divBdr>
        <w:top w:val="none" w:sz="0" w:space="0" w:color="auto"/>
        <w:left w:val="none" w:sz="0" w:space="0" w:color="auto"/>
        <w:bottom w:val="none" w:sz="0" w:space="0" w:color="auto"/>
        <w:right w:val="none" w:sz="0" w:space="0" w:color="auto"/>
      </w:divBdr>
      <w:divsChild>
        <w:div w:id="66152218">
          <w:marLeft w:val="0"/>
          <w:marRight w:val="0"/>
          <w:marTop w:val="0"/>
          <w:marBottom w:val="0"/>
          <w:divBdr>
            <w:top w:val="none" w:sz="0" w:space="0" w:color="auto"/>
            <w:left w:val="none" w:sz="0" w:space="0" w:color="auto"/>
            <w:bottom w:val="none" w:sz="0" w:space="0" w:color="auto"/>
            <w:right w:val="none" w:sz="0" w:space="0" w:color="auto"/>
          </w:divBdr>
        </w:div>
      </w:divsChild>
    </w:div>
    <w:div w:id="1793090182">
      <w:bodyDiv w:val="1"/>
      <w:marLeft w:val="0"/>
      <w:marRight w:val="0"/>
      <w:marTop w:val="0"/>
      <w:marBottom w:val="0"/>
      <w:divBdr>
        <w:top w:val="none" w:sz="0" w:space="0" w:color="auto"/>
        <w:left w:val="none" w:sz="0" w:space="0" w:color="auto"/>
        <w:bottom w:val="none" w:sz="0" w:space="0" w:color="auto"/>
        <w:right w:val="none" w:sz="0" w:space="0" w:color="auto"/>
      </w:divBdr>
      <w:divsChild>
        <w:div w:id="164110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1597</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Matilde Morpurgo</cp:lastModifiedBy>
  <cp:revision>11</cp:revision>
  <dcterms:created xsi:type="dcterms:W3CDTF">2020-08-28T05:28:00Z</dcterms:created>
  <dcterms:modified xsi:type="dcterms:W3CDTF">2021-07-13T15:55:00Z</dcterms:modified>
</cp:coreProperties>
</file>